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51" w:rsidRDefault="00300C51" w:rsidP="00300C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SEMINARIO: La Enseñanza de la Química: reflexiones y propuestas.</w:t>
      </w:r>
    </w:p>
    <w:p w:rsidR="00300C51" w:rsidRDefault="00300C51" w:rsidP="00300C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Agosto</w:t>
      </w:r>
      <w:r>
        <w:rPr>
          <w:rFonts w:ascii="Arial" w:hAnsi="Arial" w:cs="Arial"/>
          <w:sz w:val="24"/>
          <w:szCs w:val="24"/>
        </w:rPr>
        <w:t xml:space="preserve"> 2011 </w:t>
      </w:r>
    </w:p>
    <w:p w:rsidR="002F0DCD" w:rsidRDefault="002F0DCD"/>
    <w:p w:rsidR="00300C51" w:rsidRDefault="00300C51" w:rsidP="00300C51">
      <w:pPr>
        <w:jc w:val="center"/>
      </w:pPr>
    </w:p>
    <w:p w:rsidR="00300C51" w:rsidRPr="00600221" w:rsidRDefault="00300C51">
      <w:pPr>
        <w:rPr>
          <w:b/>
        </w:rPr>
      </w:pPr>
      <w:r w:rsidRPr="00600221">
        <w:rPr>
          <w:b/>
        </w:rPr>
        <w:t>Agenda de Trabajo:</w:t>
      </w:r>
    </w:p>
    <w:p w:rsidR="00300C51" w:rsidRPr="00600221" w:rsidRDefault="00300C51">
      <w:pPr>
        <w:rPr>
          <w:b/>
        </w:rPr>
      </w:pPr>
    </w:p>
    <w:p w:rsidR="00300C51" w:rsidRPr="00600221" w:rsidRDefault="00F336D7">
      <w:pPr>
        <w:rPr>
          <w:b/>
        </w:rPr>
      </w:pPr>
      <w:r>
        <w:rPr>
          <w:b/>
        </w:rPr>
        <w:t>1er Jornada</w:t>
      </w:r>
    </w:p>
    <w:p w:rsidR="00300C51" w:rsidRDefault="00300C51">
      <w:r>
        <w:t>17: 30</w:t>
      </w:r>
    </w:p>
    <w:p w:rsidR="00300C51" w:rsidRDefault="00300C51">
      <w:r>
        <w:t>Presentación del Seminario, de la responsable y de los participantes.</w:t>
      </w:r>
      <w:r w:rsidR="00E61241">
        <w:t xml:space="preserve"> Elaboración de lista de correos.</w:t>
      </w:r>
    </w:p>
    <w:p w:rsidR="00300C51" w:rsidRDefault="00300C51">
      <w:r>
        <w:t>17:45</w:t>
      </w:r>
    </w:p>
    <w:p w:rsidR="00300C51" w:rsidRDefault="00300C51">
      <w:r>
        <w:t xml:space="preserve">Presentación flash: Los Obstáculos </w:t>
      </w:r>
      <w:proofErr w:type="spellStart"/>
      <w:r>
        <w:t>Espistemológicos</w:t>
      </w:r>
      <w:proofErr w:type="spellEnd"/>
      <w:r>
        <w:t xml:space="preserve"> en la Enseñanza de la Química.</w:t>
      </w:r>
    </w:p>
    <w:p w:rsidR="00300C51" w:rsidRDefault="00300C51">
      <w:r>
        <w:t>Armado de grupos de trabajo. Registro escrito de las implicancias y ejemplos del tema trabajado.</w:t>
      </w:r>
    </w:p>
    <w:p w:rsidR="00300C51" w:rsidRDefault="00300C51">
      <w:r>
        <w:t>Plenario: puesta en común, registro de conclusiones.</w:t>
      </w:r>
    </w:p>
    <w:p w:rsidR="00623322" w:rsidRDefault="00623322">
      <w:r>
        <w:t>19:00</w:t>
      </w:r>
    </w:p>
    <w:p w:rsidR="00623322" w:rsidRDefault="00623322">
      <w:r>
        <w:t>Trabajo colaborativo: wikis y blogs. Inicio d</w:t>
      </w:r>
      <w:r w:rsidR="002F076D">
        <w:t>e wiki de este seminario online y blog grupal.</w:t>
      </w:r>
    </w:p>
    <w:p w:rsidR="00300C51" w:rsidRDefault="00300C51">
      <w:r>
        <w:t>20</w:t>
      </w:r>
      <w:proofErr w:type="gramStart"/>
      <w:r>
        <w:t>:oo</w:t>
      </w:r>
      <w:proofErr w:type="gramEnd"/>
    </w:p>
    <w:p w:rsidR="00300C51" w:rsidRDefault="00300C51">
      <w:r>
        <w:t>Receso</w:t>
      </w:r>
    </w:p>
    <w:p w:rsidR="00300C51" w:rsidRDefault="00300C51">
      <w:r>
        <w:t>20:15</w:t>
      </w:r>
    </w:p>
    <w:p w:rsidR="00300C51" w:rsidRDefault="00300C51">
      <w:r>
        <w:t xml:space="preserve">Uso de las </w:t>
      </w:r>
      <w:proofErr w:type="spellStart"/>
      <w:r>
        <w:t>TICs</w:t>
      </w:r>
      <w:proofErr w:type="spellEnd"/>
      <w:r>
        <w:t xml:space="preserve"> en Química: presentación de </w:t>
      </w:r>
      <w:proofErr w:type="spellStart"/>
      <w:r>
        <w:t>Power</w:t>
      </w:r>
      <w:proofErr w:type="spellEnd"/>
      <w:r>
        <w:t xml:space="preserve"> Point</w:t>
      </w:r>
    </w:p>
    <w:p w:rsidR="00300C51" w:rsidRDefault="00300C51">
      <w:r>
        <w:t xml:space="preserve">Trabajo en grupos: preguntas sobre las </w:t>
      </w:r>
      <w:proofErr w:type="spellStart"/>
      <w:r>
        <w:t>TICs</w:t>
      </w:r>
      <w:proofErr w:type="spellEnd"/>
      <w:r>
        <w:t xml:space="preserve">… propuestas con </w:t>
      </w:r>
      <w:proofErr w:type="spellStart"/>
      <w:r>
        <w:t>TICs</w:t>
      </w:r>
      <w:proofErr w:type="spellEnd"/>
      <w:r>
        <w:t>.</w:t>
      </w:r>
    </w:p>
    <w:p w:rsidR="00300C51" w:rsidRDefault="00300C51">
      <w:r>
        <w:t>21:30</w:t>
      </w:r>
    </w:p>
    <w:p w:rsidR="00300C51" w:rsidRDefault="00300C51">
      <w:r>
        <w:t>Cierre</w:t>
      </w:r>
    </w:p>
    <w:p w:rsidR="00300C51" w:rsidRDefault="00300C51"/>
    <w:p w:rsidR="00300C51" w:rsidRDefault="00300C51"/>
    <w:p w:rsidR="00300C51" w:rsidRDefault="00300C51">
      <w:pPr>
        <w:rPr>
          <w:b/>
        </w:rPr>
      </w:pPr>
      <w:r w:rsidRPr="00600221">
        <w:rPr>
          <w:b/>
        </w:rPr>
        <w:t>2da Jornada</w:t>
      </w:r>
    </w:p>
    <w:p w:rsidR="00600221" w:rsidRPr="00600221" w:rsidRDefault="00600221">
      <w:pPr>
        <w:rPr>
          <w:b/>
        </w:rPr>
      </w:pPr>
    </w:p>
    <w:p w:rsidR="00300C51" w:rsidRDefault="00300C51">
      <w:r>
        <w:t>8:00</w:t>
      </w:r>
    </w:p>
    <w:p w:rsidR="00300C51" w:rsidRDefault="00300C51">
      <w:r>
        <w:t>La modelización a nivel atómico-molecular: uso de software específico</w:t>
      </w:r>
    </w:p>
    <w:p w:rsidR="00300C51" w:rsidRDefault="00300C51">
      <w:r>
        <w:t xml:space="preserve">Presentación de tutoriales </w:t>
      </w:r>
      <w:proofErr w:type="spellStart"/>
      <w:r>
        <w:t>Avogadro</w:t>
      </w:r>
      <w:proofErr w:type="spellEnd"/>
      <w:r>
        <w:t xml:space="preserve"> y </w:t>
      </w:r>
      <w:proofErr w:type="spellStart"/>
      <w:r>
        <w:t>BKChem</w:t>
      </w:r>
      <w:proofErr w:type="spellEnd"/>
      <w:r>
        <w:t>, diapositivas y videos.</w:t>
      </w:r>
    </w:p>
    <w:p w:rsidR="00300C51" w:rsidRDefault="00300C51">
      <w:r>
        <w:t xml:space="preserve">Exploración en grupos de </w:t>
      </w:r>
      <w:proofErr w:type="spellStart"/>
      <w:r>
        <w:t>modelizadores</w:t>
      </w:r>
      <w:proofErr w:type="spellEnd"/>
      <w:r>
        <w:t xml:space="preserve"> </w:t>
      </w:r>
      <w:proofErr w:type="spellStart"/>
      <w:r>
        <w:t>Avogadro</w:t>
      </w:r>
      <w:proofErr w:type="spellEnd"/>
      <w:r>
        <w:t xml:space="preserve">, </w:t>
      </w:r>
      <w:proofErr w:type="spellStart"/>
      <w:r>
        <w:t>BKChem</w:t>
      </w:r>
      <w:proofErr w:type="spellEnd"/>
      <w:r>
        <w:t xml:space="preserve">, </w:t>
      </w:r>
      <w:proofErr w:type="spellStart"/>
      <w:r>
        <w:t>ChemSketch</w:t>
      </w:r>
      <w:proofErr w:type="spellEnd"/>
      <w:r>
        <w:t xml:space="preserve"> (tutorial en </w:t>
      </w:r>
      <w:proofErr w:type="spellStart"/>
      <w:r>
        <w:t>pdf</w:t>
      </w:r>
      <w:proofErr w:type="spellEnd"/>
      <w:r>
        <w:t>).</w:t>
      </w:r>
    </w:p>
    <w:p w:rsidR="00300C51" w:rsidRDefault="00300C51">
      <w:r>
        <w:t>Elaboración de estructura química 2D, 3D y algún otro recurso que resulte nuevo o interesante.</w:t>
      </w:r>
    </w:p>
    <w:p w:rsidR="00300C51" w:rsidRDefault="00E61241">
      <w:r>
        <w:t>10:00</w:t>
      </w:r>
    </w:p>
    <w:p w:rsidR="00E61241" w:rsidRDefault="00E61241">
      <w:r>
        <w:t>Receso</w:t>
      </w:r>
    </w:p>
    <w:p w:rsidR="00E61241" w:rsidRDefault="00E61241">
      <w:r>
        <w:t>10:15</w:t>
      </w:r>
    </w:p>
    <w:p w:rsidR="00E61241" w:rsidRDefault="00E61241">
      <w:r>
        <w:t xml:space="preserve">Puesta en común de actividades con </w:t>
      </w:r>
      <w:proofErr w:type="spellStart"/>
      <w:r>
        <w:t>modelizadores</w:t>
      </w:r>
      <w:proofErr w:type="spellEnd"/>
      <w:r>
        <w:t>.</w:t>
      </w:r>
    </w:p>
    <w:p w:rsidR="00E61241" w:rsidRDefault="00E61241">
      <w:r>
        <w:t>10:45</w:t>
      </w:r>
    </w:p>
    <w:p w:rsidR="00E61241" w:rsidRDefault="00E61241">
      <w:r>
        <w:t>El uso de imágenes y videos en la enseñanza de la Química.</w:t>
      </w:r>
    </w:p>
    <w:p w:rsidR="00E61241" w:rsidRDefault="00E61241">
      <w:r>
        <w:t>Experiencia de difusión: presentación de una situación problemática “La mancha de petróleo”.</w:t>
      </w:r>
    </w:p>
    <w:p w:rsidR="00E61241" w:rsidRDefault="00E61241">
      <w:r>
        <w:lastRenderedPageBreak/>
        <w:t>Realización en grupos, obtención de imágenes y video.</w:t>
      </w:r>
    </w:p>
    <w:p w:rsidR="00E61241" w:rsidRDefault="00E61241">
      <w:r>
        <w:t>Descarga de los recursos, elaboración grupal de material multimedia.</w:t>
      </w:r>
    </w:p>
    <w:p w:rsidR="00E61241" w:rsidRDefault="00E61241">
      <w:r>
        <w:t>12:30</w:t>
      </w:r>
    </w:p>
    <w:p w:rsidR="00E61241" w:rsidRDefault="00E61241">
      <w:r>
        <w:t>Las simulaciones y los laboratorios virtuales: posibles usos y exploración.</w:t>
      </w:r>
    </w:p>
    <w:p w:rsidR="00E61241" w:rsidRDefault="00E61241">
      <w:r>
        <w:t xml:space="preserve">13:00 </w:t>
      </w:r>
    </w:p>
    <w:p w:rsidR="00E61241" w:rsidRDefault="00E61241">
      <w:r>
        <w:t>Cierre</w:t>
      </w:r>
    </w:p>
    <w:sectPr w:rsidR="00E61241" w:rsidSect="002F0DC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02B" w:rsidRDefault="00C1602B" w:rsidP="00300C51">
      <w:pPr>
        <w:spacing w:before="0"/>
      </w:pPr>
      <w:r>
        <w:separator/>
      </w:r>
    </w:p>
  </w:endnote>
  <w:endnote w:type="continuationSeparator" w:id="0">
    <w:p w:rsidR="00C1602B" w:rsidRDefault="00C1602B" w:rsidP="00300C5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ouvenir Lt BT">
    <w:altName w:val="Georg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02B" w:rsidRDefault="00C1602B" w:rsidP="00300C51">
      <w:pPr>
        <w:spacing w:before="0"/>
      </w:pPr>
      <w:r>
        <w:separator/>
      </w:r>
    </w:p>
  </w:footnote>
  <w:footnote w:type="continuationSeparator" w:id="0">
    <w:p w:rsidR="00C1602B" w:rsidRDefault="00C1602B" w:rsidP="00300C51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C51" w:rsidRDefault="00300C51" w:rsidP="00300C51">
    <w:pPr>
      <w:tabs>
        <w:tab w:val="center" w:pos="4252"/>
        <w:tab w:val="left" w:pos="6680"/>
      </w:tabs>
      <w:jc w:val="left"/>
      <w:rPr>
        <w:rFonts w:ascii="Times New Roman" w:hAnsi="Times New Roman" w:cs="Times New Roman"/>
        <w:i/>
        <w:iCs/>
        <w:sz w:val="18"/>
        <w:szCs w:val="18"/>
        <w:lang w:val="en-US"/>
      </w:rPr>
    </w:pPr>
    <w:r>
      <w:rPr>
        <w:rFonts w:ascii="Times New Roman" w:hAnsi="Times New Roman" w:cs="Times New Roman"/>
        <w:i/>
        <w:iCs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6628765</wp:posOffset>
          </wp:positionH>
          <wp:positionV relativeFrom="paragraph">
            <wp:posOffset>372110</wp:posOffset>
          </wp:positionV>
          <wp:extent cx="523875" cy="619125"/>
          <wp:effectExtent l="19050" t="0" r="952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i/>
        <w:iCs/>
        <w:sz w:val="18"/>
        <w:szCs w:val="18"/>
        <w:lang w:val="en-US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-78105</wp:posOffset>
          </wp:positionV>
          <wp:extent cx="523875" cy="619125"/>
          <wp:effectExtent l="19050" t="0" r="952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proofErr w:type="spellStart"/>
    <w:r>
      <w:rPr>
        <w:rFonts w:ascii="Times New Roman" w:hAnsi="Times New Roman" w:cs="Times New Roman"/>
        <w:i/>
        <w:iCs/>
        <w:sz w:val="18"/>
        <w:szCs w:val="18"/>
        <w:lang w:val="en-US"/>
      </w:rPr>
      <w:t>Lic</w:t>
    </w:r>
    <w:proofErr w:type="spellEnd"/>
    <w:r>
      <w:rPr>
        <w:rFonts w:ascii="Times New Roman" w:hAnsi="Times New Roman" w:cs="Times New Roman"/>
        <w:i/>
        <w:iCs/>
        <w:sz w:val="18"/>
        <w:szCs w:val="18"/>
        <w:lang w:val="en-US"/>
      </w:rPr>
      <w:t>. Stella Maris Martinez</w:t>
    </w:r>
    <w:r>
      <w:rPr>
        <w:rFonts w:ascii="Times New Roman" w:hAnsi="Times New Roman" w:cs="Times New Roman"/>
        <w:i/>
        <w:iCs/>
        <w:sz w:val="18"/>
        <w:szCs w:val="18"/>
        <w:lang w:val="en-US"/>
      </w:rPr>
      <w:tab/>
    </w:r>
  </w:p>
  <w:p w:rsidR="00300C51" w:rsidRDefault="00300C51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00C51"/>
    <w:rsid w:val="0001086F"/>
    <w:rsid w:val="000D5599"/>
    <w:rsid w:val="001263C9"/>
    <w:rsid w:val="00224B9D"/>
    <w:rsid w:val="00265919"/>
    <w:rsid w:val="002F076D"/>
    <w:rsid w:val="002F0DCD"/>
    <w:rsid w:val="00300C51"/>
    <w:rsid w:val="003D137A"/>
    <w:rsid w:val="00547DF4"/>
    <w:rsid w:val="00600221"/>
    <w:rsid w:val="00623322"/>
    <w:rsid w:val="006D4CE0"/>
    <w:rsid w:val="008641E1"/>
    <w:rsid w:val="008D0FD0"/>
    <w:rsid w:val="00941E4C"/>
    <w:rsid w:val="00C1602B"/>
    <w:rsid w:val="00E61241"/>
    <w:rsid w:val="00F33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C51"/>
    <w:pPr>
      <w:spacing w:before="120" w:after="0" w:line="240" w:lineRule="auto"/>
      <w:jc w:val="both"/>
    </w:pPr>
    <w:rPr>
      <w:rFonts w:ascii="Souvenir Lt BT" w:eastAsiaTheme="minorEastAsia" w:hAnsi="Souvenir Lt BT" w:cs="Souvenir Lt BT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00C51"/>
    <w:pPr>
      <w:tabs>
        <w:tab w:val="center" w:pos="4252"/>
        <w:tab w:val="right" w:pos="8504"/>
      </w:tabs>
      <w:spacing w:before="0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00C51"/>
    <w:rPr>
      <w:rFonts w:ascii="Souvenir Lt BT" w:eastAsiaTheme="minorEastAsia" w:hAnsi="Souvenir Lt BT" w:cs="Souvenir Lt BT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300C51"/>
    <w:pPr>
      <w:tabs>
        <w:tab w:val="center" w:pos="4252"/>
        <w:tab w:val="right" w:pos="8504"/>
      </w:tabs>
      <w:spacing w:before="0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00C51"/>
    <w:rPr>
      <w:rFonts w:ascii="Souvenir Lt BT" w:eastAsiaTheme="minorEastAsia" w:hAnsi="Souvenir Lt BT" w:cs="Souvenir Lt BT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Stella</dc:creator>
  <cp:keywords/>
  <dc:description/>
  <cp:lastModifiedBy>Stella</cp:lastModifiedBy>
  <cp:revision>6</cp:revision>
  <dcterms:created xsi:type="dcterms:W3CDTF">2011-08-29T16:27:00Z</dcterms:created>
  <dcterms:modified xsi:type="dcterms:W3CDTF">2011-08-29T16:43:00Z</dcterms:modified>
</cp:coreProperties>
</file>